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4C1D95"/>
          <w:sz w:val="44"/>
        </w:rPr>
        <w:t>FICHE DE POSTE</w:t>
      </w:r>
    </w:p>
    <w:p>
      <w:pPr>
        <w:jc w:val="center"/>
      </w:pPr>
      <w:r>
        <w:rPr>
          <w:color w:val="8B6FC7"/>
          <w:sz w:val="20"/>
        </w:rPr>
        <w:t>Modèle vierge à compléter</w:t>
      </w:r>
    </w:p>
    <w:p>
      <w:pPr>
        <w:spacing w:before="280" w:after="80"/>
      </w:pPr>
      <w:r>
        <w:rPr>
          <w:b/>
          <w:color w:val="4C1D95"/>
          <w:sz w:val="23"/>
        </w:rPr>
        <w:t>IDENTIFICATION DU POSTE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Intitulé du poste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Service / direction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Lieu de travail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Rattachement hiérarchique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Type de contrat</w:t>
            </w:r>
          </w:p>
        </w:tc>
        <w:tc>
          <w:tcPr>
            <w:tcW w:type="dxa" w:w="5953"/>
          </w:tcPr>
          <w:p>
            <w:r>
              <w:rPr>
                <w:i/>
                <w:color w:val="999999"/>
                <w:sz w:val="18"/>
              </w:rPr>
              <w:t>CDI / CDD / Alternance / Intérim</w:t>
            </w:r>
          </w:p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Temps de travail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RAISON D'ÊTRE DU POSTE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En une à trois phrases : à quoi sert ce poste dans l'organisation ?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MISSIONS PRINCIPALES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Mission 1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Mission 2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Mission 3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Mission 4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Mission 5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ACTIVITÉS DÉTAILLÉES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Tâches concrètes rattachées à chaque mission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COMPÉTENCES REQUISES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Savoirs (connaissances)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Savoir-faire (techniques, outils)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Savoir-être (comportements professionnels)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PROFIL RECHERCHÉ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Formation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Expérience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Langues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Permis / habilitations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CONDITIONS D'EXERCICE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Horaires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Déplacements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Télétravail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Contraintes particulières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RÉMUNÉRATION ET AVANTAGES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Fourchette de rémunération</w:t>
            </w:r>
          </w:p>
        </w:tc>
        <w:tc>
          <w:tcPr>
            <w:tcW w:type="dxa" w:w="5953"/>
          </w:tcPr>
          <w:p>
            <w:r>
              <w:rPr>
                <w:i/>
                <w:color w:val="999999"/>
                <w:sz w:val="18"/>
              </w:rPr>
              <w:t>(obligatoire dans les offres d'emploi depuis juin 2026)</w:t>
            </w:r>
          </w:p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Avantages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ÉVOLUTIONS POSSIBLES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Passerelles et perspectives</w:t>
            </w:r>
          </w:p>
        </w:tc>
        <w:tc>
          <w:tcPr>
            <w:tcW w:type="dxa" w:w="5953"/>
          </w:tcPr>
          <w:p/>
        </w:tc>
      </w:tr>
    </w:tbl>
    <w:p>
      <w:pPr>
        <w:spacing w:before="280" w:after="80"/>
      </w:pPr>
      <w:r>
        <w:rPr>
          <w:b/>
          <w:color w:val="4C1D95"/>
          <w:sz w:val="23"/>
        </w:rPr>
        <w:t>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b/>
                <w:sz w:val="20"/>
              </w:rPr>
              <w:t>Rédigée par / le</w:t>
            </w:r>
          </w:p>
        </w:tc>
        <w:tc>
          <w:tcPr>
            <w:tcW w:type="dxa" w:w="5953"/>
          </w:tcPr>
          <w:p/>
        </w:tc>
      </w:tr>
      <w:tr>
        <w:tc>
          <w:tcPr>
            <w:tcW w:type="dxa" w:w="3685"/>
          </w:tcPr>
          <w:p>
            <w:r>
              <w:rPr>
                <w:b/>
                <w:sz w:val="20"/>
              </w:rPr>
              <w:t>Validée par / le</w:t>
            </w:r>
          </w:p>
        </w:tc>
        <w:tc>
          <w:tcPr>
            <w:tcW w:type="dxa" w:w="5953"/>
          </w:tcPr>
          <w:p/>
        </w:tc>
      </w:tr>
    </w:tbl>
    <w:p>
      <w:pPr>
        <w:spacing w:before="360"/>
        <w:jc w:val="center"/>
      </w:pPr>
      <w:r>
        <w:rPr>
          <w:color w:val="8B6FC7"/>
          <w:sz w:val="17"/>
        </w:rPr>
        <w:t>Modèle proposé par R.V. — rvrecrutement.fr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